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3DF73" w14:textId="176DD339" w:rsidR="00680937" w:rsidRPr="00A71201" w:rsidRDefault="007C364B" w:rsidP="00A71201">
      <w:pPr>
        <w:autoSpaceDE w:val="0"/>
        <w:autoSpaceDN w:val="0"/>
        <w:adjustRightInd w:val="0"/>
        <w:jc w:val="both"/>
        <w:rPr>
          <w:rFonts w:eastAsia="標楷體"/>
          <w:b/>
        </w:rPr>
      </w:pPr>
      <w:r w:rsidRPr="00A71201">
        <w:rPr>
          <w:rFonts w:eastAsia="標楷體" w:hint="eastAsia"/>
          <w:b/>
        </w:rPr>
        <w:t xml:space="preserve">Talk: </w:t>
      </w:r>
      <w:r w:rsidR="00A71201" w:rsidRPr="00A71201">
        <w:rPr>
          <w:b/>
          <w:lang w:val="fr-FR"/>
        </w:rPr>
        <w:t>Optical peoperties of c</w:t>
      </w:r>
      <w:r w:rsidR="00A71201" w:rsidRPr="00A71201">
        <w:rPr>
          <w:b/>
          <w:lang w:val="fr-FR" w:eastAsia="zh-CN"/>
        </w:rPr>
        <w:t>horesteric liquid crystal and applica</w:t>
      </w:r>
      <w:bookmarkStart w:id="0" w:name="_GoBack"/>
      <w:bookmarkEnd w:id="0"/>
      <w:r w:rsidR="00A71201" w:rsidRPr="00A71201">
        <w:rPr>
          <w:b/>
          <w:lang w:val="fr-FR" w:eastAsia="zh-CN"/>
        </w:rPr>
        <w:t>tion for THz photonics therein</w:t>
      </w:r>
    </w:p>
    <w:p w14:paraId="3960055C" w14:textId="77777777" w:rsidR="00680937" w:rsidRPr="00514DD1" w:rsidRDefault="00680937" w:rsidP="003664A8">
      <w:pPr>
        <w:widowControl/>
        <w:tabs>
          <w:tab w:val="left" w:pos="1200"/>
          <w:tab w:val="left" w:pos="7215"/>
        </w:tabs>
        <w:autoSpaceDE w:val="0"/>
        <w:autoSpaceDN w:val="0"/>
        <w:snapToGrid w:val="0"/>
        <w:textAlignment w:val="bottom"/>
        <w:rPr>
          <w:rFonts w:eastAsia="標楷體"/>
          <w:b/>
        </w:rPr>
      </w:pPr>
    </w:p>
    <w:p w14:paraId="2FA3CEB3" w14:textId="246BC9DD" w:rsidR="003664A8" w:rsidRDefault="007C364B" w:rsidP="003664A8">
      <w:pPr>
        <w:widowControl/>
        <w:tabs>
          <w:tab w:val="left" w:pos="1200"/>
          <w:tab w:val="left" w:pos="7215"/>
        </w:tabs>
        <w:autoSpaceDE w:val="0"/>
        <w:autoSpaceDN w:val="0"/>
        <w:snapToGrid w:val="0"/>
        <w:textAlignment w:val="bottom"/>
        <w:rPr>
          <w:rFonts w:eastAsia="標楷體"/>
          <w:b/>
        </w:rPr>
      </w:pPr>
      <w:r>
        <w:rPr>
          <w:rFonts w:eastAsia="標楷體" w:hint="eastAsia"/>
          <w:b/>
        </w:rPr>
        <w:t>Abstract:</w:t>
      </w:r>
    </w:p>
    <w:p w14:paraId="2FBD4765" w14:textId="77777777" w:rsidR="007C364B" w:rsidRDefault="007C364B" w:rsidP="003664A8">
      <w:pPr>
        <w:widowControl/>
        <w:tabs>
          <w:tab w:val="left" w:pos="1200"/>
          <w:tab w:val="left" w:pos="7215"/>
        </w:tabs>
        <w:autoSpaceDE w:val="0"/>
        <w:autoSpaceDN w:val="0"/>
        <w:snapToGrid w:val="0"/>
        <w:textAlignment w:val="bottom"/>
        <w:rPr>
          <w:rFonts w:eastAsia="標楷體"/>
          <w:b/>
        </w:rPr>
      </w:pPr>
    </w:p>
    <w:p w14:paraId="4CACF77A" w14:textId="60D4B97A" w:rsidR="000631F4" w:rsidRDefault="00A71201" w:rsidP="00A71201">
      <w:pPr>
        <w:widowControl/>
        <w:tabs>
          <w:tab w:val="left" w:pos="1200"/>
          <w:tab w:val="left" w:pos="7215"/>
        </w:tabs>
        <w:autoSpaceDE w:val="0"/>
        <w:autoSpaceDN w:val="0"/>
        <w:snapToGrid w:val="0"/>
        <w:jc w:val="both"/>
        <w:textAlignment w:val="bottom"/>
        <w:rPr>
          <w:rFonts w:eastAsia="標楷體"/>
        </w:rPr>
      </w:pPr>
      <w:r w:rsidRPr="00C251EC">
        <w:t xml:space="preserve">Chiral </w:t>
      </w:r>
      <w:proofErr w:type="spellStart"/>
      <w:r w:rsidRPr="00C251EC">
        <w:t>nematic</w:t>
      </w:r>
      <w:proofErr w:type="spellEnd"/>
      <w:r w:rsidRPr="00C251EC">
        <w:t xml:space="preserve"> liquid crystals (</w:t>
      </w:r>
      <w:proofErr w:type="spellStart"/>
      <w:r w:rsidRPr="00C251EC">
        <w:t>Ch</w:t>
      </w:r>
      <w:proofErr w:type="spellEnd"/>
      <w:r w:rsidRPr="00C251EC">
        <w:t>-LCs) are generally made of an NLC host and chiral agents</w:t>
      </w:r>
      <w:r>
        <w:t xml:space="preserve"> and </w:t>
      </w:r>
      <w:r w:rsidRPr="00C251EC">
        <w:t xml:space="preserve">have been utilized in several optical devices, including displays, filters, and distributed feedback lasers. Typically, </w:t>
      </w:r>
      <w:proofErr w:type="spellStart"/>
      <w:r w:rsidRPr="00C251EC">
        <w:t>Ch</w:t>
      </w:r>
      <w:proofErr w:type="spellEnd"/>
      <w:r w:rsidRPr="00C251EC">
        <w:t xml:space="preserve">-LCs have two stable states. One is the planar state with a periodic helical structure, whose axes are perpendicular to the cell surface; the other is the focal conic state with a multi-domain structure whose helical axes are oriented randomly throughout the cell. Each state has different optical properties that depend strongly on the pitch length and the operating wavelength. For example, the planar state exhibits Bragg reflection when the pitch is comparable with the optical wavelength. In contrast, the focal conic state weakly scatters light.  The optical properties become totally different when the operating wavelength is much longer than the pitch length of the </w:t>
      </w:r>
      <w:proofErr w:type="spellStart"/>
      <w:r w:rsidRPr="00C251EC">
        <w:t>Ch</w:t>
      </w:r>
      <w:proofErr w:type="spellEnd"/>
      <w:r w:rsidRPr="00C251EC">
        <w:t xml:space="preserve">-LCs, because light with a long wavelength cannot easily recognize a </w:t>
      </w:r>
      <w:proofErr w:type="spellStart"/>
      <w:r w:rsidRPr="00C251EC">
        <w:t>Ch</w:t>
      </w:r>
      <w:proofErr w:type="spellEnd"/>
      <w:r w:rsidRPr="00C251EC">
        <w:t xml:space="preserve">-LCs’ helical structure. As a result, the optical rotation effects in a </w:t>
      </w:r>
      <w:proofErr w:type="spellStart"/>
      <w:r w:rsidRPr="00C251EC">
        <w:t>Ch</w:t>
      </w:r>
      <w:proofErr w:type="spellEnd"/>
      <w:r w:rsidRPr="00C251EC">
        <w:t>-LCs medium are negligible and both planar and focal conic states exhibit isotropic properties</w:t>
      </w:r>
      <w:r>
        <w:t xml:space="preserve"> in long wavelength region, indicating the potential of polarization independent THz </w:t>
      </w:r>
      <w:proofErr w:type="spellStart"/>
      <w:r>
        <w:t>phtonic</w:t>
      </w:r>
      <w:proofErr w:type="spellEnd"/>
      <w:r>
        <w:t xml:space="preserve"> devices</w:t>
      </w:r>
      <w:r w:rsidRPr="00C251EC">
        <w:t xml:space="preserve">. </w:t>
      </w:r>
      <w:r>
        <w:t xml:space="preserve">In this talk, optical properties of </w:t>
      </w:r>
      <w:proofErr w:type="spellStart"/>
      <w:r>
        <w:t>Ch</w:t>
      </w:r>
      <w:proofErr w:type="spellEnd"/>
      <w:r>
        <w:t xml:space="preserve">-LCs at THz range will be introduced. Several progresses for THz photonics, such as phase shifter, high speed modulator, tunable </w:t>
      </w:r>
      <w:proofErr w:type="spellStart"/>
      <w:r>
        <w:t>bandpass</w:t>
      </w:r>
      <w:proofErr w:type="spellEnd"/>
      <w:r>
        <w:t xml:space="preserve"> filter, will be exhibited. In addition, prospect for high throughput liquid-crystal based THz device will be discussed as well.</w:t>
      </w:r>
    </w:p>
    <w:p w14:paraId="78AC3147" w14:textId="77777777" w:rsidR="008A64DC" w:rsidRPr="00A71201" w:rsidRDefault="008A64DC" w:rsidP="003664A8">
      <w:pPr>
        <w:widowControl/>
        <w:tabs>
          <w:tab w:val="left" w:pos="1200"/>
          <w:tab w:val="left" w:pos="7215"/>
        </w:tabs>
        <w:autoSpaceDE w:val="0"/>
        <w:autoSpaceDN w:val="0"/>
        <w:snapToGrid w:val="0"/>
        <w:textAlignment w:val="bottom"/>
        <w:rPr>
          <w:rFonts w:eastAsia="標楷體"/>
          <w:b/>
        </w:rPr>
      </w:pPr>
    </w:p>
    <w:p w14:paraId="51641EEE" w14:textId="09036835" w:rsidR="007C364B" w:rsidRDefault="007C364B" w:rsidP="003664A8">
      <w:pPr>
        <w:widowControl/>
        <w:tabs>
          <w:tab w:val="left" w:pos="1200"/>
          <w:tab w:val="left" w:pos="7215"/>
        </w:tabs>
        <w:autoSpaceDE w:val="0"/>
        <w:autoSpaceDN w:val="0"/>
        <w:snapToGrid w:val="0"/>
        <w:textAlignment w:val="bottom"/>
        <w:rPr>
          <w:rFonts w:eastAsia="標楷體"/>
          <w:b/>
        </w:rPr>
      </w:pPr>
      <w:r>
        <w:rPr>
          <w:rFonts w:eastAsia="標楷體" w:hint="eastAsia"/>
          <w:b/>
        </w:rPr>
        <w:t>Short Bio:</w:t>
      </w:r>
    </w:p>
    <w:p w14:paraId="62C16144" w14:textId="77777777" w:rsidR="007C364B" w:rsidRDefault="007C364B" w:rsidP="003664A8">
      <w:pPr>
        <w:widowControl/>
        <w:tabs>
          <w:tab w:val="left" w:pos="1200"/>
          <w:tab w:val="left" w:pos="7215"/>
        </w:tabs>
        <w:autoSpaceDE w:val="0"/>
        <w:autoSpaceDN w:val="0"/>
        <w:snapToGrid w:val="0"/>
        <w:textAlignment w:val="bottom"/>
        <w:rPr>
          <w:rFonts w:eastAsia="標楷體"/>
          <w:b/>
        </w:rPr>
      </w:pPr>
    </w:p>
    <w:p w14:paraId="56107310" w14:textId="0BC9A98C" w:rsidR="003664A8" w:rsidRPr="00BF0419" w:rsidRDefault="00A71201" w:rsidP="00BF0419">
      <w:pPr>
        <w:widowControl/>
        <w:tabs>
          <w:tab w:val="left" w:pos="1200"/>
          <w:tab w:val="left" w:pos="7215"/>
        </w:tabs>
        <w:autoSpaceDE w:val="0"/>
        <w:autoSpaceDN w:val="0"/>
        <w:snapToGrid w:val="0"/>
        <w:jc w:val="both"/>
        <w:textAlignment w:val="bottom"/>
        <w:rPr>
          <w:rFonts w:eastAsia="標楷體"/>
        </w:rPr>
      </w:pPr>
      <w:r w:rsidRPr="00A71201">
        <w:t>Chao-</w:t>
      </w:r>
      <w:proofErr w:type="spellStart"/>
      <w:r w:rsidRPr="00A71201">
        <w:t>Kuei</w:t>
      </w:r>
      <w:proofErr w:type="spellEnd"/>
      <w:r w:rsidRPr="00A71201">
        <w:t xml:space="preserve"> Lee re</w:t>
      </w:r>
      <w:r>
        <w:t xml:space="preserve">ceived his PhD degree of Electro-Optical engineering from National </w:t>
      </w:r>
      <w:proofErr w:type="spellStart"/>
      <w:r>
        <w:t>Chiao</w:t>
      </w:r>
      <w:proofErr w:type="spellEnd"/>
      <w:r>
        <w:t xml:space="preserve"> Tung University, Taiwan, in 2003. Prof. Lee joined National Sun </w:t>
      </w:r>
      <w:proofErr w:type="spellStart"/>
      <w:r>
        <w:t>Yat-sen</w:t>
      </w:r>
      <w:proofErr w:type="spellEnd"/>
      <w:r>
        <w:t xml:space="preserve"> University</w:t>
      </w:r>
      <w:r>
        <w:rPr>
          <w:rFonts w:hint="eastAsia"/>
        </w:rPr>
        <w:t xml:space="preserve"> </w:t>
      </w:r>
      <w:r>
        <w:t>(</w:t>
      </w:r>
      <w:r>
        <w:rPr>
          <w:rFonts w:hint="eastAsia"/>
        </w:rPr>
        <w:t>高雄中山大學</w:t>
      </w:r>
      <w:r>
        <w:t xml:space="preserve">) in 2004. He is currently full professor who directs the laboratory of Femtosecond &amp; Quantum Modulation with the Department of Photonics. Now, He is conjointly appointed by Department of Physics of National Sun </w:t>
      </w:r>
      <w:proofErr w:type="spellStart"/>
      <w:r>
        <w:t>Yat-sen</w:t>
      </w:r>
      <w:proofErr w:type="spellEnd"/>
      <w:r>
        <w:t xml:space="preserve"> University and research center of applied science (RCAS) of academic </w:t>
      </w:r>
      <w:proofErr w:type="spellStart"/>
      <w:r>
        <w:t>sinica</w:t>
      </w:r>
      <w:proofErr w:type="spellEnd"/>
      <w:r>
        <w:t xml:space="preserve">. His research interests focus on ultrafast photonics, including generating and characterizing ultrafast photonic signals with pulse shaping technique, THz Photonics, dynamic properties and applications of two dimensional materials, and nonlinear waveguide fabrication and applications for Si photonics and broadband coherent light source. </w:t>
      </w:r>
      <w:r>
        <w:rPr>
          <w:rFonts w:eastAsia="標楷體"/>
        </w:rPr>
        <w:t>Dr. Lee has published more than 60 reviewed journal papers, including five science or nature series papers, since 2011. The average citation number per paper is more than 10.</w:t>
      </w:r>
    </w:p>
    <w:sectPr w:rsidR="003664A8" w:rsidRPr="00BF041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396"/>
    <w:multiLevelType w:val="hybridMultilevel"/>
    <w:tmpl w:val="6E202C22"/>
    <w:lvl w:ilvl="0" w:tplc="5F4C6CAC">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A8"/>
    <w:rsid w:val="000631F4"/>
    <w:rsid w:val="001C0E8C"/>
    <w:rsid w:val="003664A8"/>
    <w:rsid w:val="003D593C"/>
    <w:rsid w:val="00514DD1"/>
    <w:rsid w:val="005F37EC"/>
    <w:rsid w:val="005F6A93"/>
    <w:rsid w:val="00680937"/>
    <w:rsid w:val="00683BED"/>
    <w:rsid w:val="006D0381"/>
    <w:rsid w:val="00756CF2"/>
    <w:rsid w:val="007C364B"/>
    <w:rsid w:val="008A64DC"/>
    <w:rsid w:val="008C6125"/>
    <w:rsid w:val="009B0B38"/>
    <w:rsid w:val="00A67ADF"/>
    <w:rsid w:val="00A71201"/>
    <w:rsid w:val="00A71E55"/>
    <w:rsid w:val="00AD164D"/>
    <w:rsid w:val="00B338C9"/>
    <w:rsid w:val="00BA41E9"/>
    <w:rsid w:val="00BF0419"/>
    <w:rsid w:val="00C81786"/>
    <w:rsid w:val="00CB0978"/>
    <w:rsid w:val="00D56F09"/>
    <w:rsid w:val="00E87851"/>
    <w:rsid w:val="00FC5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0FA5"/>
  <w15:chartTrackingRefBased/>
  <w15:docId w15:val="{41D877AC-BAAB-4EB7-A2AC-110C0754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4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A8"/>
    <w:pPr>
      <w:ind w:leftChars="200" w:left="480"/>
    </w:pPr>
  </w:style>
  <w:style w:type="character" w:customStyle="1" w:styleId="nowrap">
    <w:name w:val="nowrap"/>
    <w:basedOn w:val="a0"/>
    <w:rsid w:val="003664A8"/>
  </w:style>
  <w:style w:type="character" w:styleId="a4">
    <w:name w:val="annotation reference"/>
    <w:basedOn w:val="a0"/>
    <w:uiPriority w:val="99"/>
    <w:semiHidden/>
    <w:unhideWhenUsed/>
    <w:rsid w:val="00C81786"/>
    <w:rPr>
      <w:sz w:val="18"/>
      <w:szCs w:val="18"/>
    </w:rPr>
  </w:style>
  <w:style w:type="paragraph" w:styleId="a5">
    <w:name w:val="annotation text"/>
    <w:basedOn w:val="a"/>
    <w:link w:val="a6"/>
    <w:uiPriority w:val="99"/>
    <w:semiHidden/>
    <w:unhideWhenUsed/>
    <w:rsid w:val="00C81786"/>
  </w:style>
  <w:style w:type="character" w:customStyle="1" w:styleId="a6">
    <w:name w:val="註解文字 字元"/>
    <w:basedOn w:val="a0"/>
    <w:link w:val="a5"/>
    <w:uiPriority w:val="99"/>
    <w:semiHidden/>
    <w:rsid w:val="00C81786"/>
    <w:rPr>
      <w:rFonts w:ascii="Times New Roman" w:eastAsia="新細明體" w:hAnsi="Times New Roman" w:cs="Times New Roman"/>
      <w:szCs w:val="24"/>
    </w:rPr>
  </w:style>
  <w:style w:type="paragraph" w:styleId="a7">
    <w:name w:val="annotation subject"/>
    <w:basedOn w:val="a5"/>
    <w:next w:val="a5"/>
    <w:link w:val="a8"/>
    <w:uiPriority w:val="99"/>
    <w:semiHidden/>
    <w:unhideWhenUsed/>
    <w:rsid w:val="00C81786"/>
    <w:rPr>
      <w:b/>
      <w:bCs/>
      <w:sz w:val="20"/>
      <w:szCs w:val="20"/>
    </w:rPr>
  </w:style>
  <w:style w:type="character" w:customStyle="1" w:styleId="a8">
    <w:name w:val="註解主旨 字元"/>
    <w:basedOn w:val="a6"/>
    <w:link w:val="a7"/>
    <w:uiPriority w:val="99"/>
    <w:semiHidden/>
    <w:rsid w:val="00C81786"/>
    <w:rPr>
      <w:rFonts w:ascii="Times New Roman" w:eastAsia="新細明體" w:hAnsi="Times New Roman" w:cs="Times New Roman"/>
      <w:b/>
      <w:bCs/>
      <w:sz w:val="20"/>
      <w:szCs w:val="20"/>
    </w:rPr>
  </w:style>
  <w:style w:type="paragraph" w:styleId="a9">
    <w:name w:val="Balloon Text"/>
    <w:basedOn w:val="a"/>
    <w:link w:val="aa"/>
    <w:uiPriority w:val="99"/>
    <w:semiHidden/>
    <w:unhideWhenUsed/>
    <w:rsid w:val="00C81786"/>
    <w:rPr>
      <w:sz w:val="18"/>
      <w:szCs w:val="18"/>
    </w:rPr>
  </w:style>
  <w:style w:type="character" w:customStyle="1" w:styleId="aa">
    <w:name w:val="註解方塊文字 字元"/>
    <w:basedOn w:val="a0"/>
    <w:link w:val="a9"/>
    <w:uiPriority w:val="99"/>
    <w:semiHidden/>
    <w:rsid w:val="00C81786"/>
    <w:rPr>
      <w:rFonts w:ascii="Times New Roman" w:eastAsia="新細明體" w:hAnsi="Times New Roman" w:cs="Times New Roman"/>
      <w:sz w:val="18"/>
      <w:szCs w:val="18"/>
    </w:rPr>
  </w:style>
  <w:style w:type="paragraph" w:customStyle="1" w:styleId="Default">
    <w:name w:val="Default"/>
    <w:rsid w:val="008A64DC"/>
    <w:pPr>
      <w:pBdr>
        <w:top w:val="nil"/>
        <w:left w:val="nil"/>
        <w:bottom w:val="nil"/>
        <w:right w:val="nil"/>
        <w:between w:val="nil"/>
        <w:bar w:val="nil"/>
      </w:pBdr>
    </w:pPr>
    <w:rPr>
      <w:rFonts w:ascii="Helvetica" w:eastAsia="Arial Unicode MS" w:hAnsi="Helvetica" w:cs="Arial Unicode MS"/>
      <w:color w:val="000000"/>
      <w:kern w:val="0"/>
      <w:sz w:val="22"/>
      <w:bdr w:val="nil"/>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C876A7-5A43-44B4-B009-B6FA0F3A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ccu</dc:creator>
  <cp:keywords/>
  <dc:description/>
  <cp:lastModifiedBy>chuck lee</cp:lastModifiedBy>
  <cp:revision>2</cp:revision>
  <dcterms:created xsi:type="dcterms:W3CDTF">2018-04-18T14:12:00Z</dcterms:created>
  <dcterms:modified xsi:type="dcterms:W3CDTF">2018-04-18T14:12:00Z</dcterms:modified>
</cp:coreProperties>
</file>